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9CD2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2916D466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6BDF08B2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802E8C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JUNTA DE SOCIOS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665D84FB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2CC375D0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618B843A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405C92D7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3A7A1FEB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7A273DBA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4E781416" w14:textId="77777777" w:rsidR="001626B8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</w:t>
      </w:r>
      <w:proofErr w:type="spellStart"/>
      <w:r w:rsidR="00766716"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6FA77238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611D53B0" w14:textId="77777777" w:rsidR="009610D4" w:rsidRPr="00A64761" w:rsidRDefault="009610D4" w:rsidP="009610D4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1D04EDA3" w14:textId="77777777" w:rsidR="009610D4" w:rsidRPr="00A64761" w:rsidRDefault="009610D4" w:rsidP="001626B8">
      <w:pPr>
        <w:jc w:val="both"/>
        <w:rPr>
          <w:rFonts w:ascii="Tahoma" w:hAnsi="Tahoma" w:cs="Tahoma"/>
          <w:sz w:val="22"/>
          <w:szCs w:val="22"/>
        </w:rPr>
      </w:pPr>
    </w:p>
    <w:p w14:paraId="05D5D392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7223A03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77188B35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03A175DB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43300F0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13B7E1BD" w14:textId="6BC80685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Nombramiento de </w:t>
      </w:r>
      <w:r w:rsidR="00883C87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883C87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 provisional de Reunión.</w:t>
      </w:r>
    </w:p>
    <w:p w14:paraId="4B472626" w14:textId="77777777" w:rsidR="007C0039" w:rsidRDefault="001D7007" w:rsidP="007C003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157D6C22" w14:textId="51A6B84D" w:rsidR="007C0039" w:rsidRPr="007C0039" w:rsidRDefault="007C0039" w:rsidP="007C003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>Transformación de la sociedad Limitada.</w:t>
      </w:r>
    </w:p>
    <w:p w14:paraId="07AA13E6" w14:textId="77777777" w:rsidR="007C0039" w:rsidRPr="007C0039" w:rsidRDefault="007C0039" w:rsidP="007C0039">
      <w:pPr>
        <w:ind w:left="720"/>
        <w:jc w:val="both"/>
        <w:rPr>
          <w:rFonts w:ascii="Tahoma" w:hAnsi="Tahoma" w:cs="Tahoma"/>
          <w:sz w:val="22"/>
          <w:szCs w:val="22"/>
        </w:rPr>
      </w:pPr>
    </w:p>
    <w:p w14:paraId="22CA03DF" w14:textId="77777777" w:rsidR="007C0039" w:rsidRPr="007C0039" w:rsidRDefault="007C0039" w:rsidP="007C0039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>Aprobación balance general para la transformación</w:t>
      </w:r>
    </w:p>
    <w:p w14:paraId="3B034705" w14:textId="6634F3AF" w:rsidR="007C0039" w:rsidRPr="007C0039" w:rsidRDefault="007C0039" w:rsidP="007C0039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>Acuerdo de transformación</w:t>
      </w:r>
      <w:r>
        <w:rPr>
          <w:rFonts w:ascii="Tahoma" w:hAnsi="Tahoma" w:cs="Tahoma"/>
          <w:sz w:val="22"/>
          <w:szCs w:val="22"/>
        </w:rPr>
        <w:t xml:space="preserve"> </w:t>
      </w:r>
      <w:r w:rsidRPr="007C0039">
        <w:rPr>
          <w:rFonts w:ascii="Tahoma" w:hAnsi="Tahoma" w:cs="Tahoma"/>
          <w:sz w:val="22"/>
          <w:szCs w:val="22"/>
        </w:rPr>
        <w:t>de la sociedad limitada y cumplimiento al derecho de retiro de los socios.</w:t>
      </w:r>
    </w:p>
    <w:p w14:paraId="07C86FD3" w14:textId="77777777" w:rsidR="007C0039" w:rsidRPr="007C0039" w:rsidRDefault="007C0039" w:rsidP="007C0039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>Lectura del proyecto de los estatutos.</w:t>
      </w:r>
    </w:p>
    <w:p w14:paraId="2F769F6F" w14:textId="77777777" w:rsidR="007C0039" w:rsidRDefault="007C0039" w:rsidP="007C0039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>Aprobación de estatutos.</w:t>
      </w:r>
    </w:p>
    <w:p w14:paraId="54FC07B7" w14:textId="77777777" w:rsidR="007C0039" w:rsidRPr="007C0039" w:rsidRDefault="007C0039" w:rsidP="007C0039">
      <w:pPr>
        <w:ind w:left="720"/>
        <w:jc w:val="both"/>
        <w:rPr>
          <w:rFonts w:ascii="Tahoma" w:hAnsi="Tahoma" w:cs="Tahoma"/>
          <w:sz w:val="22"/>
          <w:szCs w:val="22"/>
        </w:rPr>
      </w:pPr>
    </w:p>
    <w:p w14:paraId="4D9D2118" w14:textId="320CD127" w:rsidR="007C0039" w:rsidRPr="007C0039" w:rsidRDefault="007C0039" w:rsidP="007C003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  <w:highlight w:val="cyan"/>
        </w:rPr>
      </w:pPr>
      <w:r w:rsidRPr="007C0039">
        <w:rPr>
          <w:rFonts w:ascii="Tahoma" w:hAnsi="Tahoma" w:cs="Tahoma"/>
          <w:sz w:val="22"/>
          <w:szCs w:val="22"/>
          <w:highlight w:val="cyan"/>
        </w:rPr>
        <w:t>Elección o remoción de administradores y revisores fiscales.</w:t>
      </w:r>
    </w:p>
    <w:p w14:paraId="40FB61B3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6DFE4A0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5652845F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6AD1DD5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2A5E4EBE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7EFFAB1B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 del capital social</w:t>
      </w:r>
      <w:r w:rsidR="00D02E99">
        <w:rPr>
          <w:rFonts w:ascii="Tahoma" w:hAnsi="Tahoma" w:cs="Tahoma"/>
          <w:sz w:val="22"/>
          <w:szCs w:val="22"/>
        </w:rPr>
        <w:t xml:space="preserve">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143A57">
        <w:rPr>
          <w:rFonts w:ascii="Tahoma" w:hAnsi="Tahoma" w:cs="Tahoma"/>
          <w:sz w:val="22"/>
          <w:szCs w:val="22"/>
        </w:rPr>
        <w:t xml:space="preserve">del capital social </w:t>
      </w:r>
      <w:r w:rsidRPr="00143A57">
        <w:rPr>
          <w:rFonts w:ascii="Tahoma" w:hAnsi="Tahoma" w:cs="Tahoma"/>
          <w:sz w:val="22"/>
          <w:szCs w:val="22"/>
        </w:rPr>
        <w:t xml:space="preserve">representadas por </w:t>
      </w:r>
      <w:r w:rsidR="00143A57" w:rsidRPr="00143A57">
        <w:rPr>
          <w:rFonts w:ascii="Tahoma" w:hAnsi="Tahoma" w:cs="Tahoma"/>
          <w:sz w:val="22"/>
          <w:szCs w:val="22"/>
        </w:rPr>
        <w:t>los soci</w:t>
      </w:r>
      <w:r w:rsidR="00143A57">
        <w:rPr>
          <w:rFonts w:ascii="Tahoma" w:hAnsi="Tahoma" w:cs="Tahoma"/>
          <w:sz w:val="22"/>
          <w:szCs w:val="22"/>
        </w:rPr>
        <w:t>os</w:t>
      </w:r>
      <w:r w:rsidR="00143A57" w:rsidRPr="00143A57">
        <w:rPr>
          <w:rFonts w:ascii="Tahoma" w:hAnsi="Tahoma" w:cs="Tahoma"/>
          <w:sz w:val="22"/>
          <w:szCs w:val="22"/>
        </w:rPr>
        <w:t xml:space="preserve">: </w:t>
      </w:r>
      <w:r w:rsidRPr="00143A57">
        <w:rPr>
          <w:rFonts w:ascii="Tahoma" w:hAnsi="Tahoma" w:cs="Tahoma"/>
          <w:sz w:val="22"/>
          <w:szCs w:val="22"/>
        </w:rPr>
        <w:t xml:space="preserve">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 w:rsidRPr="00143A57">
        <w:rPr>
          <w:rFonts w:ascii="Tahoma" w:hAnsi="Tahoma" w:cs="Tahoma"/>
          <w:sz w:val="22"/>
          <w:szCs w:val="22"/>
        </w:rPr>
        <w:t>cuotas</w:t>
      </w:r>
      <w:r w:rsidRPr="00143A57">
        <w:rPr>
          <w:rFonts w:ascii="Tahoma" w:hAnsi="Tahoma" w:cs="Tahoma"/>
          <w:sz w:val="22"/>
          <w:szCs w:val="22"/>
        </w:rPr>
        <w:t>, y el</w:t>
      </w:r>
      <w:r w:rsidR="00D02E99" w:rsidRPr="00143A57">
        <w:rPr>
          <w:rFonts w:ascii="Tahoma" w:hAnsi="Tahoma" w:cs="Tahoma"/>
          <w:sz w:val="22"/>
          <w:szCs w:val="22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D02E99"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31543414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65EB41E" w14:textId="74F44231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 xml:space="preserve">Nombramiento de </w:t>
      </w:r>
      <w:r w:rsidR="00883C87" w:rsidRPr="00FC592A">
        <w:rPr>
          <w:rFonts w:ascii="Tahoma" w:hAnsi="Tahoma" w:cs="Tahoma"/>
          <w:b/>
          <w:bCs/>
          <w:sz w:val="22"/>
          <w:szCs w:val="22"/>
        </w:rPr>
        <w:t>presidente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y </w:t>
      </w:r>
      <w:r w:rsidR="00883C87" w:rsidRPr="00FC592A">
        <w:rPr>
          <w:rFonts w:ascii="Tahoma" w:hAnsi="Tahoma" w:cs="Tahoma"/>
          <w:b/>
          <w:bCs/>
          <w:sz w:val="22"/>
          <w:szCs w:val="22"/>
        </w:rPr>
        <w:t>secretario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provisional de Reunión.</w:t>
      </w:r>
    </w:p>
    <w:p w14:paraId="7A3095FF" w14:textId="5A342271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 w:rsidR="00143A57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</w:t>
      </w:r>
      <w:r w:rsidR="00883C87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</w:t>
      </w:r>
      <w:r w:rsidR="00883C87" w:rsidRPr="00D36BCC">
        <w:rPr>
          <w:rFonts w:ascii="Tahoma" w:hAnsi="Tahoma" w:cs="Tahoma"/>
          <w:sz w:val="22"/>
          <w:szCs w:val="22"/>
        </w:rPr>
        <w:t>secretario</w:t>
      </w:r>
      <w:r w:rsidRPr="00D36BCC">
        <w:rPr>
          <w:rFonts w:ascii="Tahoma" w:hAnsi="Tahoma" w:cs="Tahoma"/>
          <w:sz w:val="22"/>
          <w:szCs w:val="22"/>
        </w:rPr>
        <w:t xml:space="preserve">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883C87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883C87" w:rsidRPr="00D36BCC">
        <w:rPr>
          <w:rFonts w:ascii="Tahoma" w:hAnsi="Tahoma" w:cs="Tahoma"/>
          <w:sz w:val="22"/>
          <w:szCs w:val="22"/>
        </w:rPr>
        <w:t>secretaria</w:t>
      </w:r>
      <w:r w:rsidRPr="00D36BCC">
        <w:rPr>
          <w:rFonts w:ascii="Tahoma" w:hAnsi="Tahoma" w:cs="Tahoma"/>
          <w:sz w:val="22"/>
          <w:szCs w:val="22"/>
        </w:rPr>
        <w:t>, quienes estando presente aceptaron el nombramiento.</w:t>
      </w:r>
    </w:p>
    <w:p w14:paraId="34F75332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F3F6CE0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0F407A56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B2D05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37A1E81F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38350AED" w14:textId="77777777" w:rsidR="007C0039" w:rsidRPr="007C0039" w:rsidRDefault="00883C87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="007C0039" w:rsidRPr="007C0039">
        <w:rPr>
          <w:rFonts w:ascii="Tahoma" w:hAnsi="Tahoma" w:cs="Tahoma"/>
          <w:b/>
          <w:bCs/>
          <w:sz w:val="22"/>
          <w:szCs w:val="22"/>
        </w:rPr>
        <w:t xml:space="preserve">Transformación de la sociedad Limitada </w:t>
      </w:r>
    </w:p>
    <w:p w14:paraId="65F10A93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6B2F997E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7C0039">
        <w:rPr>
          <w:rFonts w:ascii="Tahoma" w:hAnsi="Tahoma" w:cs="Tahoma"/>
          <w:b/>
          <w:bCs/>
          <w:sz w:val="22"/>
          <w:szCs w:val="22"/>
        </w:rPr>
        <w:t>a.</w:t>
      </w:r>
      <w:r w:rsidRPr="007C0039">
        <w:rPr>
          <w:rFonts w:ascii="Tahoma" w:hAnsi="Tahoma" w:cs="Tahoma"/>
          <w:b/>
          <w:bCs/>
          <w:sz w:val="22"/>
          <w:szCs w:val="22"/>
        </w:rPr>
        <w:tab/>
        <w:t>Aprobación balance general para la transformación</w:t>
      </w:r>
    </w:p>
    <w:p w14:paraId="1C206CCA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22FA3828" w14:textId="45C9A4BC" w:rsidR="007C0039" w:rsidRPr="007C0039" w:rsidRDefault="007C0039" w:rsidP="007C0039">
      <w:p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>El representante legal presentó el balance general de la sociedad</w:t>
      </w:r>
      <w:r>
        <w:rPr>
          <w:rFonts w:ascii="Tahoma" w:hAnsi="Tahoma" w:cs="Tahoma"/>
          <w:sz w:val="22"/>
          <w:szCs w:val="22"/>
        </w:rPr>
        <w:t xml:space="preserve">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</w:t>
      </w:r>
      <w:r w:rsidRPr="007C0039">
        <w:rPr>
          <w:rFonts w:ascii="Tahoma" w:hAnsi="Tahoma" w:cs="Tahoma"/>
          <w:sz w:val="22"/>
          <w:szCs w:val="22"/>
          <w:highlight w:val="yellow"/>
          <w:u w:val="single"/>
        </w:rPr>
        <w:t>X LTDA</w:t>
      </w:r>
      <w:r w:rsidRPr="007C0039">
        <w:rPr>
          <w:rFonts w:ascii="Tahoma" w:hAnsi="Tahoma" w:cs="Tahoma"/>
          <w:sz w:val="22"/>
          <w:szCs w:val="22"/>
        </w:rPr>
        <w:t xml:space="preserve"> con fecha de corte</w:t>
      </w:r>
      <w:r>
        <w:rPr>
          <w:rFonts w:ascii="Tahoma" w:hAnsi="Tahoma" w:cs="Tahoma"/>
          <w:sz w:val="22"/>
          <w:szCs w:val="22"/>
        </w:rPr>
        <w:t xml:space="preserve"> </w:t>
      </w:r>
      <w:r w:rsidRPr="007C0039">
        <w:rPr>
          <w:rFonts w:ascii="Tahoma" w:hAnsi="Tahoma" w:cs="Tahoma"/>
          <w:sz w:val="22"/>
          <w:szCs w:val="22"/>
          <w:highlight w:val="yellow"/>
        </w:rPr>
        <w:t>XX/XX/XXXX</w:t>
      </w:r>
      <w:r w:rsidRPr="007C0039">
        <w:rPr>
          <w:rFonts w:ascii="Tahoma" w:hAnsi="Tahoma" w:cs="Tahoma"/>
          <w:sz w:val="22"/>
          <w:szCs w:val="22"/>
        </w:rPr>
        <w:t xml:space="preserve">, que servirá de base para la transformación de la sociedad.  La </w:t>
      </w:r>
      <w:r w:rsidR="000C2583">
        <w:rPr>
          <w:rFonts w:ascii="Tahoma" w:hAnsi="Tahoma" w:cs="Tahoma"/>
          <w:sz w:val="22"/>
          <w:szCs w:val="22"/>
        </w:rPr>
        <w:t>(</w:t>
      </w:r>
      <w:r w:rsidR="000C2583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 w:rsidR="000C2583">
        <w:rPr>
          <w:rFonts w:ascii="Tahoma" w:hAnsi="Tahoma" w:cs="Tahoma"/>
          <w:bCs/>
          <w:color w:val="000000"/>
          <w:sz w:val="22"/>
          <w:szCs w:val="22"/>
        </w:rPr>
        <w:t>)</w:t>
      </w:r>
      <w:r w:rsidR="000C2583" w:rsidRPr="00D36BCC">
        <w:rPr>
          <w:rFonts w:ascii="Tahoma" w:hAnsi="Tahoma" w:cs="Tahoma"/>
          <w:sz w:val="22"/>
          <w:szCs w:val="22"/>
        </w:rPr>
        <w:t xml:space="preserve"> </w:t>
      </w:r>
      <w:r w:rsidRPr="007C0039">
        <w:rPr>
          <w:rFonts w:ascii="Tahoma" w:hAnsi="Tahoma" w:cs="Tahoma"/>
          <w:sz w:val="22"/>
          <w:szCs w:val="22"/>
        </w:rPr>
        <w:t xml:space="preserve">aprueba por </w:t>
      </w:r>
      <w:r w:rsidR="000C2583"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 w:rsidR="000C2583">
        <w:rPr>
          <w:rFonts w:ascii="Tahoma" w:hAnsi="Tahoma" w:cs="Tahoma"/>
          <w:sz w:val="22"/>
          <w:szCs w:val="22"/>
          <w:highlight w:val="yellow"/>
        </w:rPr>
        <w:t>cuotas</w:t>
      </w:r>
      <w:r w:rsidR="000C2583" w:rsidRPr="00FC592A">
        <w:rPr>
          <w:rFonts w:ascii="Tahoma" w:hAnsi="Tahoma" w:cs="Tahoma"/>
          <w:sz w:val="22"/>
          <w:szCs w:val="22"/>
          <w:highlight w:val="yellow"/>
        </w:rPr>
        <w:t>)</w:t>
      </w:r>
      <w:r w:rsidRPr="007C0039">
        <w:rPr>
          <w:rFonts w:ascii="Tahoma" w:hAnsi="Tahoma" w:cs="Tahoma"/>
          <w:sz w:val="22"/>
          <w:szCs w:val="22"/>
        </w:rPr>
        <w:t xml:space="preserve">, el balance presentado para la trasformación de la sociedad. </w:t>
      </w:r>
    </w:p>
    <w:p w14:paraId="744927E7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358CACCC" w14:textId="76956F06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7C0039">
        <w:rPr>
          <w:rFonts w:ascii="Tahoma" w:hAnsi="Tahoma" w:cs="Tahoma"/>
          <w:b/>
          <w:bCs/>
          <w:sz w:val="22"/>
          <w:szCs w:val="22"/>
        </w:rPr>
        <w:t>b.</w:t>
      </w:r>
      <w:r w:rsidRPr="007C0039">
        <w:rPr>
          <w:rFonts w:ascii="Tahoma" w:hAnsi="Tahoma" w:cs="Tahoma"/>
          <w:b/>
          <w:bCs/>
          <w:sz w:val="22"/>
          <w:szCs w:val="22"/>
        </w:rPr>
        <w:tab/>
        <w:t>Acuerdo de transformación de la sociedad Limitada y cumplimiento al derecho de retiro de los socios.</w:t>
      </w:r>
    </w:p>
    <w:p w14:paraId="70CDECE4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2705DE6A" w14:textId="52F0CBF6" w:rsidR="007C0039" w:rsidRPr="007C0039" w:rsidRDefault="007C0039" w:rsidP="007C0039">
      <w:p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 xml:space="preserve">El presidente de la </w:t>
      </w:r>
      <w:r w:rsidR="000C2583" w:rsidRPr="007C0039">
        <w:rPr>
          <w:rFonts w:ascii="Tahoma" w:hAnsi="Tahoma" w:cs="Tahoma"/>
          <w:sz w:val="22"/>
          <w:szCs w:val="22"/>
        </w:rPr>
        <w:t>reunión</w:t>
      </w:r>
      <w:r w:rsidRPr="007C0039">
        <w:rPr>
          <w:rFonts w:ascii="Tahoma" w:hAnsi="Tahoma" w:cs="Tahoma"/>
          <w:sz w:val="22"/>
          <w:szCs w:val="22"/>
        </w:rPr>
        <w:t xml:space="preserve"> propuso a la </w:t>
      </w:r>
      <w:r w:rsidR="000C2583">
        <w:rPr>
          <w:rFonts w:ascii="Tahoma" w:hAnsi="Tahoma" w:cs="Tahoma"/>
          <w:sz w:val="22"/>
          <w:szCs w:val="22"/>
        </w:rPr>
        <w:t>(</w:t>
      </w:r>
      <w:r w:rsidR="000C2583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 w:rsidR="000C2583"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Pr="007C0039">
        <w:rPr>
          <w:rFonts w:ascii="Tahoma" w:hAnsi="Tahoma" w:cs="Tahoma"/>
          <w:sz w:val="22"/>
          <w:szCs w:val="22"/>
        </w:rPr>
        <w:t xml:space="preserve">transformar la sociedad </w:t>
      </w:r>
      <w:r w:rsidR="000C2583" w:rsidRPr="00D02E99">
        <w:rPr>
          <w:rFonts w:ascii="Tahoma" w:hAnsi="Tahoma" w:cs="Tahoma"/>
          <w:sz w:val="22"/>
          <w:szCs w:val="22"/>
          <w:highlight w:val="yellow"/>
          <w:u w:val="single"/>
        </w:rPr>
        <w:t>XXXXXXX</w:t>
      </w:r>
      <w:r w:rsidR="000C2583" w:rsidRPr="007C0039">
        <w:rPr>
          <w:rFonts w:ascii="Tahoma" w:hAnsi="Tahoma" w:cs="Tahoma"/>
          <w:sz w:val="22"/>
          <w:szCs w:val="22"/>
          <w:highlight w:val="yellow"/>
          <w:u w:val="single"/>
        </w:rPr>
        <w:t>X LTDA</w:t>
      </w:r>
      <w:r w:rsidR="000C2583" w:rsidRPr="007C0039">
        <w:rPr>
          <w:rFonts w:ascii="Tahoma" w:hAnsi="Tahoma" w:cs="Tahoma"/>
          <w:sz w:val="22"/>
          <w:szCs w:val="22"/>
        </w:rPr>
        <w:t xml:space="preserve"> </w:t>
      </w:r>
      <w:r w:rsidRPr="007C0039">
        <w:rPr>
          <w:rFonts w:ascii="Tahoma" w:hAnsi="Tahoma" w:cs="Tahoma"/>
          <w:sz w:val="22"/>
          <w:szCs w:val="22"/>
        </w:rPr>
        <w:t>en una sociedad</w:t>
      </w:r>
      <w:r w:rsidR="000C2583">
        <w:rPr>
          <w:rFonts w:ascii="Tahoma" w:hAnsi="Tahoma" w:cs="Tahoma"/>
          <w:sz w:val="22"/>
          <w:szCs w:val="22"/>
        </w:rPr>
        <w:t xml:space="preserve"> por acciones simplificada</w:t>
      </w:r>
      <w:r w:rsidRPr="007C0039">
        <w:rPr>
          <w:rFonts w:ascii="Tahoma" w:hAnsi="Tahoma" w:cs="Tahoma"/>
          <w:sz w:val="22"/>
          <w:szCs w:val="22"/>
        </w:rPr>
        <w:t xml:space="preserve">. Puesta en consideración la anterior propuesta, la </w:t>
      </w:r>
      <w:r w:rsidR="000C2583">
        <w:rPr>
          <w:rFonts w:ascii="Tahoma" w:hAnsi="Tahoma" w:cs="Tahoma"/>
          <w:sz w:val="22"/>
          <w:szCs w:val="22"/>
        </w:rPr>
        <w:t>(</w:t>
      </w:r>
      <w:r w:rsidR="000C2583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 w:rsidR="000C2583">
        <w:rPr>
          <w:rFonts w:ascii="Tahoma" w:hAnsi="Tahoma" w:cs="Tahoma"/>
          <w:bCs/>
          <w:color w:val="000000"/>
          <w:sz w:val="22"/>
          <w:szCs w:val="22"/>
        </w:rPr>
        <w:t>)</w:t>
      </w:r>
      <w:r w:rsidR="000C2583" w:rsidRPr="00D36BCC">
        <w:rPr>
          <w:rFonts w:ascii="Tahoma" w:hAnsi="Tahoma" w:cs="Tahoma"/>
          <w:sz w:val="22"/>
          <w:szCs w:val="22"/>
        </w:rPr>
        <w:t xml:space="preserve"> </w:t>
      </w:r>
      <w:r w:rsidRPr="007C0039">
        <w:rPr>
          <w:rFonts w:ascii="Tahoma" w:hAnsi="Tahoma" w:cs="Tahoma"/>
          <w:sz w:val="22"/>
          <w:szCs w:val="22"/>
        </w:rPr>
        <w:t xml:space="preserve">aprueba por </w:t>
      </w:r>
      <w:r w:rsidR="00D77F15" w:rsidRPr="00D77F15">
        <w:rPr>
          <w:rFonts w:ascii="Tahoma" w:hAnsi="Tahoma" w:cs="Tahoma"/>
          <w:sz w:val="22"/>
          <w:szCs w:val="22"/>
        </w:rPr>
        <w:t>UNANIMIDAD</w:t>
      </w:r>
      <w:r w:rsidRPr="007C0039">
        <w:rPr>
          <w:rFonts w:ascii="Tahoma" w:hAnsi="Tahoma" w:cs="Tahoma"/>
          <w:sz w:val="22"/>
          <w:szCs w:val="22"/>
        </w:rPr>
        <w:t>, la transformación de la sociedad, dejando constancia que se dio cumplimiento a la Ley 222 de 1995 en cuanto al ejercicio del derecho de retiro que tienen los socios.</w:t>
      </w:r>
    </w:p>
    <w:p w14:paraId="27325E74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525E48BA" w14:textId="739D16C8" w:rsid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7C0039">
        <w:rPr>
          <w:rFonts w:ascii="Tahoma" w:hAnsi="Tahoma" w:cs="Tahoma"/>
          <w:b/>
          <w:bCs/>
          <w:sz w:val="22"/>
          <w:szCs w:val="22"/>
        </w:rPr>
        <w:t>c. Lectura del proyecto de los estatutos de la sociedad</w:t>
      </w:r>
    </w:p>
    <w:p w14:paraId="1CC808EA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0618F771" w14:textId="77777777" w:rsidR="007C0039" w:rsidRPr="007C0039" w:rsidRDefault="007C0039" w:rsidP="007C0039">
      <w:p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 xml:space="preserve">Posterior a la aprobación de la transformación de la sociedad, el secretario de la reunión da lectura a la totalidad del proyecto de los estatutos de la sociedad. </w:t>
      </w:r>
    </w:p>
    <w:p w14:paraId="06D964CC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5CFCA92B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7C0039">
        <w:rPr>
          <w:rFonts w:ascii="Tahoma" w:hAnsi="Tahoma" w:cs="Tahoma"/>
          <w:b/>
          <w:bCs/>
          <w:sz w:val="22"/>
          <w:szCs w:val="22"/>
        </w:rPr>
        <w:t>d. Aprobación de estatutos.</w:t>
      </w:r>
    </w:p>
    <w:p w14:paraId="63F2C643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075DD487" w14:textId="3139872B" w:rsidR="00883C87" w:rsidRPr="007C0039" w:rsidRDefault="007C0039" w:rsidP="007C0039">
      <w:p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</w:rPr>
        <w:t xml:space="preserve">Puestos en consideración los nuevos estatutos de transformación, la </w:t>
      </w:r>
      <w:r w:rsidR="000E7EAA">
        <w:rPr>
          <w:rFonts w:ascii="Tahoma" w:hAnsi="Tahoma" w:cs="Tahoma"/>
          <w:sz w:val="22"/>
          <w:szCs w:val="22"/>
        </w:rPr>
        <w:t>(</w:t>
      </w:r>
      <w:r w:rsidR="000E7EAA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 w:rsidR="000E7EAA"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Pr="007C0039">
        <w:rPr>
          <w:rFonts w:ascii="Tahoma" w:hAnsi="Tahoma" w:cs="Tahoma"/>
          <w:sz w:val="22"/>
          <w:szCs w:val="22"/>
        </w:rPr>
        <w:t xml:space="preserve">aprueba por </w:t>
      </w:r>
      <w:r w:rsidR="000E7EAA"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 w:rsidR="000E7EAA">
        <w:rPr>
          <w:rFonts w:ascii="Tahoma" w:hAnsi="Tahoma" w:cs="Tahoma"/>
          <w:sz w:val="22"/>
          <w:szCs w:val="22"/>
          <w:highlight w:val="yellow"/>
        </w:rPr>
        <w:t>cuotas</w:t>
      </w:r>
      <w:r w:rsidR="000E7EAA" w:rsidRPr="00FC592A">
        <w:rPr>
          <w:rFonts w:ascii="Tahoma" w:hAnsi="Tahoma" w:cs="Tahoma"/>
          <w:sz w:val="22"/>
          <w:szCs w:val="22"/>
          <w:highlight w:val="yellow"/>
        </w:rPr>
        <w:t>)</w:t>
      </w:r>
      <w:r w:rsidR="000E7EAA" w:rsidRPr="007C0039">
        <w:rPr>
          <w:rFonts w:ascii="Tahoma" w:hAnsi="Tahoma" w:cs="Tahoma"/>
          <w:sz w:val="22"/>
          <w:szCs w:val="22"/>
        </w:rPr>
        <w:t>,</w:t>
      </w:r>
      <w:r w:rsidRPr="007C0039">
        <w:rPr>
          <w:rFonts w:ascii="Tahoma" w:hAnsi="Tahoma" w:cs="Tahoma"/>
          <w:sz w:val="22"/>
          <w:szCs w:val="22"/>
        </w:rPr>
        <w:t xml:space="preserve"> los nuevos estatutos los cuales se adjuntan y hacen parte integral de ésta acta. </w:t>
      </w:r>
      <w:r w:rsidRPr="000E7EAA">
        <w:rPr>
          <w:rFonts w:ascii="Tahoma" w:hAnsi="Tahoma" w:cs="Tahoma"/>
          <w:sz w:val="22"/>
          <w:szCs w:val="22"/>
          <w:highlight w:val="cyan"/>
        </w:rPr>
        <w:t>(adjuntar los nuevos estatutos).</w:t>
      </w:r>
    </w:p>
    <w:p w14:paraId="51120805" w14:textId="77777777" w:rsidR="007C0039" w:rsidRDefault="007C0039" w:rsidP="007C0039">
      <w:pPr>
        <w:jc w:val="both"/>
        <w:rPr>
          <w:rFonts w:ascii="Tahoma" w:hAnsi="Tahoma" w:cs="Tahoma"/>
          <w:sz w:val="22"/>
          <w:szCs w:val="22"/>
        </w:rPr>
      </w:pPr>
    </w:p>
    <w:p w14:paraId="270992FF" w14:textId="1295C05E" w:rsidR="007C0039" w:rsidRDefault="007C0039" w:rsidP="007C0039">
      <w:pPr>
        <w:numPr>
          <w:ilvl w:val="0"/>
          <w:numId w:val="4"/>
        </w:numPr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7C0039">
        <w:rPr>
          <w:rFonts w:ascii="Tahoma" w:hAnsi="Tahoma" w:cs="Tahoma"/>
          <w:b/>
          <w:bCs/>
          <w:sz w:val="22"/>
          <w:szCs w:val="22"/>
        </w:rPr>
        <w:t>Elección o remoción de administradores y revisores fiscales.</w:t>
      </w:r>
    </w:p>
    <w:p w14:paraId="37A3515D" w14:textId="672CD5E6" w:rsidR="007C0039" w:rsidRPr="007C0039" w:rsidRDefault="007C0039" w:rsidP="007C0039">
      <w:pPr>
        <w:jc w:val="both"/>
        <w:rPr>
          <w:rFonts w:ascii="Tahoma" w:hAnsi="Tahoma" w:cs="Tahoma"/>
          <w:sz w:val="22"/>
          <w:szCs w:val="22"/>
          <w:highlight w:val="cyan"/>
        </w:rPr>
      </w:pPr>
      <w:r w:rsidRPr="007C0039">
        <w:rPr>
          <w:rFonts w:ascii="Tahoma" w:hAnsi="Tahoma" w:cs="Tahoma"/>
          <w:sz w:val="22"/>
          <w:szCs w:val="22"/>
          <w:highlight w:val="cyan"/>
        </w:rPr>
        <w:t>(Este punto debe agotarse siempre y cuando se realicen cambios en la administración y en la revisoría fiscal, indicando el nombre, numero de documento de identidad de la persona nombrada o removida y el número de votos con los que se aprueba la decisión.</w:t>
      </w:r>
    </w:p>
    <w:p w14:paraId="0F753D72" w14:textId="77777777" w:rsidR="007C0039" w:rsidRPr="007C0039" w:rsidRDefault="007C0039" w:rsidP="007C0039">
      <w:pPr>
        <w:jc w:val="both"/>
        <w:rPr>
          <w:rFonts w:ascii="Tahoma" w:hAnsi="Tahoma" w:cs="Tahoma"/>
          <w:sz w:val="22"/>
          <w:szCs w:val="22"/>
          <w:highlight w:val="cyan"/>
        </w:rPr>
      </w:pPr>
    </w:p>
    <w:p w14:paraId="744A31C2" w14:textId="1FC2FE08" w:rsidR="00664324" w:rsidRDefault="007C0039" w:rsidP="007C0039">
      <w:pPr>
        <w:jc w:val="both"/>
        <w:rPr>
          <w:rFonts w:ascii="Tahoma" w:hAnsi="Tahoma" w:cs="Tahoma"/>
          <w:sz w:val="22"/>
          <w:szCs w:val="22"/>
        </w:rPr>
      </w:pPr>
      <w:r w:rsidRPr="007C0039">
        <w:rPr>
          <w:rFonts w:ascii="Tahoma" w:hAnsi="Tahoma" w:cs="Tahoma"/>
          <w:sz w:val="22"/>
          <w:szCs w:val="22"/>
          <w:highlight w:val="cyan"/>
        </w:rPr>
        <w:t>De aprobar nombramientos, deberá aportar carta de aceptación al cargo y copia del documento de identidad de la persona nombrada, o en su defecto, deje constancia de aceptación al cargo dentro del acta e informe la fecha de expedición del documento de identidad.)</w:t>
      </w:r>
    </w:p>
    <w:p w14:paraId="6824CF2D" w14:textId="77777777" w:rsidR="007C0039" w:rsidRPr="008A1874" w:rsidRDefault="007C0039" w:rsidP="007C0039">
      <w:pPr>
        <w:jc w:val="both"/>
        <w:rPr>
          <w:rFonts w:ascii="Tahoma" w:hAnsi="Tahoma" w:cs="Tahoma"/>
          <w:sz w:val="22"/>
          <w:szCs w:val="22"/>
        </w:rPr>
      </w:pPr>
    </w:p>
    <w:p w14:paraId="5D63D2B7" w14:textId="7777777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</w:t>
      </w:r>
      <w:r w:rsidR="009B2D05">
        <w:rPr>
          <w:rFonts w:ascii="Tahoma" w:hAnsi="Tahoma" w:cs="Tahoma"/>
          <w:sz w:val="22"/>
          <w:szCs w:val="22"/>
          <w:highlight w:val="yellow"/>
        </w:rPr>
        <w:t>junta de socios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 w:rsidR="009B2D05">
        <w:rPr>
          <w:rFonts w:ascii="Tahoma" w:hAnsi="Tahoma" w:cs="Tahoma"/>
          <w:sz w:val="22"/>
          <w:szCs w:val="22"/>
          <w:highlight w:val="yellow"/>
        </w:rPr>
        <w:t>cuotas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).</w:t>
      </w:r>
    </w:p>
    <w:p w14:paraId="59979E68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28A4D326" w14:textId="13A80DFC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</w:t>
      </w:r>
      <w:r w:rsidR="00883C87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883C87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. </w:t>
      </w:r>
    </w:p>
    <w:p w14:paraId="56452AB3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36840353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01804905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317DEB55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6B9DD4B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______________________</w:t>
      </w:r>
    </w:p>
    <w:p w14:paraId="636B5B2D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2895B619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277B460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154F91CE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89957E4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DCD875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70CCFED2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0358BAA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7DFE200A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19200B62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D6169DE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D275D7D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0A3A575C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EA1230"/>
    <w:multiLevelType w:val="hybridMultilevel"/>
    <w:tmpl w:val="E29E4C28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D077CE"/>
    <w:multiLevelType w:val="hybridMultilevel"/>
    <w:tmpl w:val="133A1E78"/>
    <w:lvl w:ilvl="0" w:tplc="B3DED82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059315">
    <w:abstractNumId w:val="1"/>
  </w:num>
  <w:num w:numId="2" w16cid:durableId="1450276954">
    <w:abstractNumId w:val="0"/>
  </w:num>
  <w:num w:numId="3" w16cid:durableId="451629424">
    <w:abstractNumId w:val="2"/>
  </w:num>
  <w:num w:numId="4" w16cid:durableId="1111171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0C2583"/>
    <w:rsid w:val="000E7EAA"/>
    <w:rsid w:val="0010506D"/>
    <w:rsid w:val="00130D9C"/>
    <w:rsid w:val="00143A57"/>
    <w:rsid w:val="001626B8"/>
    <w:rsid w:val="001855CF"/>
    <w:rsid w:val="00197AE3"/>
    <w:rsid w:val="001D7007"/>
    <w:rsid w:val="00220E5F"/>
    <w:rsid w:val="002339B6"/>
    <w:rsid w:val="00245430"/>
    <w:rsid w:val="0038014E"/>
    <w:rsid w:val="003C4F9B"/>
    <w:rsid w:val="003E13E6"/>
    <w:rsid w:val="003F4844"/>
    <w:rsid w:val="0040482D"/>
    <w:rsid w:val="005F0796"/>
    <w:rsid w:val="00655130"/>
    <w:rsid w:val="00661F59"/>
    <w:rsid w:val="00664324"/>
    <w:rsid w:val="006F74BD"/>
    <w:rsid w:val="00766716"/>
    <w:rsid w:val="007C0039"/>
    <w:rsid w:val="00802E8C"/>
    <w:rsid w:val="0081223C"/>
    <w:rsid w:val="00880083"/>
    <w:rsid w:val="00883C87"/>
    <w:rsid w:val="008A1874"/>
    <w:rsid w:val="008A6075"/>
    <w:rsid w:val="00907A6F"/>
    <w:rsid w:val="00911D9D"/>
    <w:rsid w:val="00947E04"/>
    <w:rsid w:val="009610D4"/>
    <w:rsid w:val="009B2D05"/>
    <w:rsid w:val="009E78DC"/>
    <w:rsid w:val="00A0327E"/>
    <w:rsid w:val="00A64761"/>
    <w:rsid w:val="00BE5F21"/>
    <w:rsid w:val="00D02E99"/>
    <w:rsid w:val="00D77F15"/>
    <w:rsid w:val="00DC48EF"/>
    <w:rsid w:val="00E25CAA"/>
    <w:rsid w:val="00E315A1"/>
    <w:rsid w:val="00E73EA6"/>
    <w:rsid w:val="00EB21C0"/>
    <w:rsid w:val="00F301E3"/>
    <w:rsid w:val="00F76084"/>
    <w:rsid w:val="00FB1A6A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C7ADE"/>
  <w15:chartTrackingRefBased/>
  <w15:docId w15:val="{883CCD9B-7AED-4FCA-9246-456CF312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801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8</cp:revision>
  <cp:lastPrinted>2012-12-22T19:48:00Z</cp:lastPrinted>
  <dcterms:created xsi:type="dcterms:W3CDTF">2025-07-09T20:37:00Z</dcterms:created>
  <dcterms:modified xsi:type="dcterms:W3CDTF">2025-07-25T19:25:00Z</dcterms:modified>
</cp:coreProperties>
</file>